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[Animal Resume Student]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[(</w:t>
      </w:r>
      <w:r w:rsidDel="00000000" w:rsidR="00000000" w:rsidRPr="00000000">
        <w:rPr>
          <w:sz w:val="20"/>
          <w:szCs w:val="20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)-</w:t>
      </w:r>
      <w:r w:rsidDel="00000000" w:rsidR="00000000" w:rsidRPr="00000000">
        <w:rPr>
          <w:sz w:val="20"/>
          <w:szCs w:val="20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 | [</w:t>
      </w:r>
      <w:r w:rsidDel="00000000" w:rsidR="00000000" w:rsidRPr="00000000">
        <w:rPr>
          <w:sz w:val="20"/>
          <w:szCs w:val="20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@ucdavis.edu] | [Davis, CA]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right" w:leader="none" w:pos="10080"/>
          <w:tab w:val="left" w:leader="none" w:pos="360"/>
          <w:tab w:val="right" w:leader="none" w:pos="10620"/>
        </w:tabs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  <w:tab w:val="left" w:leader="none" w:pos="360"/>
          <w:tab w:val="right" w:leader="none" w:pos="10620"/>
        </w:tabs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of California, Davis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3.000000000002"/>
          <w:tab w:val="left" w:leader="none" w:pos="360"/>
          <w:tab w:val="right" w:leader="none" w:pos="106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Science in Animal Science, minor in Medical-Veterinary Entomology</w:t>
        <w:tab/>
        <w:t xml:space="preserve">Expected </w:t>
      </w:r>
      <w:r w:rsidDel="00000000" w:rsidR="00000000" w:rsidRPr="00000000">
        <w:rPr>
          <w:i w:val="1"/>
          <w:sz w:val="20"/>
          <w:szCs w:val="20"/>
          <w:rtl w:val="0"/>
        </w:rPr>
        <w:t xml:space="preserve">Mar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Cumulative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GPA: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3.</w:t>
      </w:r>
      <w:r w:rsidDel="00000000" w:rsidR="00000000" w:rsidRPr="00000000">
        <w:rPr>
          <w:sz w:val="20"/>
          <w:szCs w:val="20"/>
          <w:rtl w:val="0"/>
        </w:rPr>
        <w:t xml:space="preserve">73/4.00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Awards &amp; Honors: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Dean’s Honor List- Spring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&amp;</w:t>
      </w:r>
      <w:r w:rsidDel="00000000" w:rsidR="00000000" w:rsidRPr="00000000">
        <w:rPr>
          <w:sz w:val="20"/>
          <w:szCs w:val="20"/>
          <w:rtl w:val="0"/>
        </w:rPr>
        <w:t xml:space="preserve"> Fall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Elmer H. Hughes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Pasadena City College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Associate Degree in Biological Sciences, Pre-veterinary track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Aug 2019 - May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left="270" w:right="0" w:hanging="27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GPA: </w:t>
      </w:r>
      <w:r w:rsidDel="00000000" w:rsidR="00000000" w:rsidRPr="00000000">
        <w:rPr>
          <w:sz w:val="20"/>
          <w:szCs w:val="20"/>
          <w:rtl w:val="0"/>
        </w:rPr>
        <w:t xml:space="preserve">3.45/4.00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right" w:leader="none" w:pos="10080"/>
          <w:tab w:val="left" w:leader="none" w:pos="360"/>
        </w:tabs>
        <w:spacing w:after="10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leader="none" w:pos="10623.000000000002"/>
          <w:tab w:val="left" w:leader="none" w:pos="360"/>
          <w:tab w:val="right" w:leader="none" w:pos="10620"/>
        </w:tabs>
        <w:spacing w:after="0" w:before="40" w:line="240" w:lineRule="auto"/>
        <w:ind w:right="-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VCA Small Animal Hospital</w:t>
      </w:r>
      <w:r w:rsidDel="00000000" w:rsidR="00000000" w:rsidRPr="00000000">
        <w:rPr>
          <w:sz w:val="20"/>
          <w:szCs w:val="20"/>
          <w:rtl w:val="0"/>
        </w:rPr>
        <w:tab/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Bakersfield, CA</w:t>
      </w:r>
    </w:p>
    <w:p w:rsidR="00000000" w:rsidDel="00000000" w:rsidP="00000000" w:rsidRDefault="00000000" w:rsidRPr="00000000" w14:paraId="0000000F">
      <w:pPr>
        <w:tabs>
          <w:tab w:val="right" w:leader="none" w:pos="10623.000000000002"/>
          <w:tab w:val="left" w:leader="none" w:pos="360"/>
          <w:tab w:val="right" w:leader="none" w:pos="10620"/>
        </w:tabs>
        <w:spacing w:after="0" w:line="240" w:lineRule="auto"/>
        <w:ind w:right="-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Veterinary Assistant</w:t>
        <w:tab/>
        <w:t xml:space="preserve">Jul 2022 – Present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40" w:line="240" w:lineRule="auto"/>
        <w:ind w:left="270" w:right="-60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Check in clients and obtain pertinent information about their pets to relay to the veterinarian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40" w:line="240" w:lineRule="auto"/>
        <w:ind w:left="270" w:right="-60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Collaborate with 10+ veterinary staff to complete treatments on patients in an inclusive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40" w:line="240" w:lineRule="auto"/>
        <w:ind w:left="270" w:right="-60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Work closely beside a veterinarian to observe doctor-client communication and notes based on diagnostics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"/>
          <w:tab w:val="right" w:leader="none" w:pos="1062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Surgical Research Facility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</w:t>
        <w:tab/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Davis, CA</w:t>
      </w:r>
    </w:p>
    <w:p w:rsidR="00000000" w:rsidDel="00000000" w:rsidP="00000000" w:rsidRDefault="00000000" w:rsidRPr="00000000" w14:paraId="00000014">
      <w:pPr>
        <w:tabs>
          <w:tab w:val="right" w:leader="none" w:pos="10623.000000000002"/>
          <w:tab w:val="left" w:leader="none" w:pos="360"/>
          <w:tab w:val="right" w:leader="none" w:pos="10620"/>
        </w:tabs>
        <w:spacing w:after="0" w:before="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Student Intern</w:t>
        <w:tab/>
        <w:t xml:space="preserve">Dec 2020 – Oct 2022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right" w:leader="none" w:pos="10620"/>
        </w:tabs>
        <w:spacing w:after="0" w:before="0" w:line="240" w:lineRule="auto"/>
        <w:ind w:left="270" w:hanging="27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Administered anesthetic induction to over 100+ sheep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right" w:leader="none" w:pos="10620"/>
        </w:tabs>
        <w:spacing w:after="0" w:before="0" w:line="240" w:lineRule="auto"/>
        <w:ind w:left="270" w:hanging="27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Prepared animal surgeries by learning and organizing the surgical setup for several active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right" w:leader="none" w:pos="10620"/>
        </w:tabs>
        <w:spacing w:after="0" w:before="0" w:line="240" w:lineRule="auto"/>
        <w:ind w:left="270" w:hanging="27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Collaborated with surgeons and staff to complete various tasks to ensure the accuracy of each research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10623.000000000002"/>
          <w:tab w:val="left" w:leader="none" w:pos="360"/>
          <w:tab w:val="right" w:leader="none" w:pos="10620"/>
        </w:tabs>
        <w:spacing w:after="0" w:before="40" w:line="240" w:lineRule="auto"/>
        <w:ind w:right="-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Best Friends Pet Hospital</w:t>
      </w:r>
      <w:r w:rsidDel="00000000" w:rsidR="00000000" w:rsidRPr="00000000">
        <w:rPr>
          <w:sz w:val="20"/>
          <w:szCs w:val="20"/>
          <w:rtl w:val="0"/>
        </w:rPr>
        <w:tab/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Monrovia, CA</w:t>
      </w:r>
    </w:p>
    <w:p w:rsidR="00000000" w:rsidDel="00000000" w:rsidP="00000000" w:rsidRDefault="00000000" w:rsidRPr="00000000" w14:paraId="00000019">
      <w:pPr>
        <w:tabs>
          <w:tab w:val="right" w:leader="none" w:pos="10623.000000000002"/>
          <w:tab w:val="left" w:leader="none" w:pos="360"/>
          <w:tab w:val="right" w:leader="none" w:pos="10620"/>
        </w:tabs>
        <w:spacing w:after="0" w:line="240" w:lineRule="auto"/>
        <w:ind w:right="-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Veterinary Assistant</w:t>
        <w:tab/>
        <w:t xml:space="preserve">Jul 2021 – Jul 2022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right" w:leader="none" w:pos="10620"/>
        </w:tabs>
        <w:spacing w:after="0" w:before="40" w:line="240" w:lineRule="auto"/>
        <w:ind w:left="270" w:right="-60" w:hanging="27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Checked in patients and facilitated examinations by restraining animals, recording vitals, and obtaining blood, urine, and fecal samples.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right" w:leader="none" w:pos="10620"/>
        </w:tabs>
        <w:spacing w:after="0" w:before="40" w:line="240" w:lineRule="auto"/>
        <w:ind w:left="270" w:right="-60" w:hanging="27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Administered vaccines and medications for cats and dogs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right" w:leader="none" w:pos="10620"/>
        </w:tabs>
        <w:spacing w:after="0" w:before="40" w:line="240" w:lineRule="auto"/>
        <w:ind w:left="270" w:right="-60" w:hanging="27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Served as a liaison between clients and veterinarian in a curbside-oriented clinic to deliver findings, results of different laboratory tests, and treatment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right" w:leader="none" w:pos="10620"/>
        </w:tabs>
        <w:spacing w:after="0" w:before="40" w:line="240" w:lineRule="auto"/>
        <w:ind w:left="270" w:hanging="27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Collaborated with veterinarian about various treatment options and client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Garavaan Conservation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</w:t>
        <w:tab/>
        <w:t xml:space="preserve">     </w:t>
        <w:tab/>
        <w:t xml:space="preserve">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Trenton, 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Wildlife &amp; Conservation Intern</w:t>
        <w:tab/>
        <w:tab/>
        <w:tab/>
        <w:tab/>
        <w:tab/>
        <w:tab/>
        <w:tab/>
        <w:tab/>
        <w:tab/>
        <w:t xml:space="preserve">     Sep 2021 – Jan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before="40" w:line="24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Maintained the diets and habitats of 20+ exotic reptiles to become more familiar with their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before="40" w:line="24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Gathered and organized data on fecal samples for a PhD candidate’s research project on the effect of nutritional ingredients and digestibility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10623.000000000002"/>
          <w:tab w:val="left" w:leader="none" w:pos="360"/>
          <w:tab w:val="right" w:leader="none" w:pos="10620"/>
        </w:tabs>
        <w:spacing w:after="0" w:before="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UC Davis School of Veterinary Medicine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Davis, CA</w:t>
      </w:r>
    </w:p>
    <w:p w:rsidR="00000000" w:rsidDel="00000000" w:rsidP="00000000" w:rsidRDefault="00000000" w:rsidRPr="00000000" w14:paraId="00000023">
      <w:pPr>
        <w:tabs>
          <w:tab w:val="right" w:leader="none" w:pos="10623.000000000002"/>
          <w:tab w:val="left" w:leader="none" w:pos="360"/>
          <w:tab w:val="right" w:leader="none" w:pos="10620"/>
        </w:tabs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Student Assistant</w:t>
        <w:tab/>
        <w:t xml:space="preserve">Jan 2021– Oct 2021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360"/>
          <w:tab w:val="right" w:leader="none" w:pos="10620"/>
        </w:tabs>
        <w:spacing w:after="0" w:before="40" w:line="240" w:lineRule="auto"/>
        <w:ind w:left="36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Processed and analyzed blood samples in the Chemistry and Hematology labs in an efficient manner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360"/>
          <w:tab w:val="right" w:leader="none" w:pos="10620"/>
        </w:tabs>
        <w:spacing w:after="0" w:line="240" w:lineRule="auto"/>
        <w:ind w:left="36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Handled administrative work through billing and answering laboratory 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60"/>
          <w:tab w:val="right" w:leader="none" w:pos="10620"/>
        </w:tabs>
        <w:spacing w:after="0" w:line="240" w:lineRule="auto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right" w:leader="none" w:pos="10080"/>
          <w:tab w:val="left" w:leader="none" w:pos="360"/>
          <w:tab w:val="right" w:leader="none" w:pos="10620"/>
        </w:tabs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Veterinary: Proficient in animal handling, vaccine administration, radiographs, and drawing blood, urine, and fecal samples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Laboratory skills: Familiar with running CBCs, centrifuge, aliquoting serum and plasma from blood, and analyzing cytologies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Languages: Fluent in Spanish, Conversational in Chinese (Cantonese)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Examples of Underdeveloped Bullet Points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afterAutospacing="0" w:before="4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Assisted veterinarian with exams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afterAutospacing="0" w:before="0" w:beforeAutospacing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Restocked shelf supplies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0" w:beforeAutospacing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Cleaned the kennels after a patient is here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40" w:line="240" w:lineRule="auto"/>
        <w:ind w:right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Examples of Well-Developed Bullet Points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afterAutospacing="0" w:before="4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Developed professional relationship with veterinarian through taking detailed notes and handling pet during examinations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afterAutospacing="0" w:before="0" w:beforeAutospacing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Familiarized with restocking 50+ types of medical supplies in treatment rooms under little supervision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20"/>
        </w:tabs>
        <w:spacing w:after="0" w:before="0" w:beforeAutospacing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Maintained biosecurity protocols by sanitizing kennels after each patient is discharged</w:t>
      </w:r>
    </w:p>
    <w:sectPr>
      <w:pgSz w:h="15840" w:w="12240" w:orient="portrait"/>
      <w:pgMar w:bottom="792" w:top="792" w:left="900.0000000000007" w:right="7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944D6"/>
    <w:rPr>
      <w:color w:val="0563c1" w:themeColor="hyperlink"/>
      <w:u w:val="single"/>
    </w:rPr>
  </w:style>
  <w:style w:type="paragraph" w:styleId="NoSpacing1" w:customStyle="1">
    <w:name w:val="No Spacing1"/>
    <w:uiPriority w:val="1"/>
    <w:qFormat w:val="1"/>
    <w:rsid w:val="000144D0"/>
    <w:pPr>
      <w:spacing w:after="0" w:line="240" w:lineRule="auto"/>
    </w:pPr>
    <w:rPr>
      <w:rFonts w:ascii="Calibri" w:cs="Times New Roman" w:eastAsia="SimSun" w:hAnsi="Calibri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0144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44D0"/>
  </w:style>
  <w:style w:type="paragraph" w:styleId="Footer">
    <w:name w:val="footer"/>
    <w:basedOn w:val="Normal"/>
    <w:link w:val="FooterChar"/>
    <w:uiPriority w:val="99"/>
    <w:unhideWhenUsed w:val="1"/>
    <w:rsid w:val="000144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44D0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1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144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14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144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144D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144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144D0"/>
    <w:rPr>
      <w:rFonts w:ascii="Segoe UI" w:cs="Segoe UI" w:hAnsi="Segoe UI"/>
      <w:sz w:val="18"/>
      <w:szCs w:val="18"/>
    </w:rPr>
  </w:style>
  <w:style w:type="paragraph" w:styleId="ResumeAlignRight" w:customStyle="1">
    <w:name w:val="Resume Align Right"/>
    <w:basedOn w:val="Normal"/>
    <w:rsid w:val="006368D3"/>
    <w:pPr>
      <w:tabs>
        <w:tab w:val="right" w:pos="10080"/>
      </w:tabs>
      <w:spacing w:after="0" w:line="240" w:lineRule="auto"/>
    </w:pPr>
    <w:rPr>
      <w:rFonts w:ascii="Times New Roman" w:cs="Times New Roman" w:eastAsia="SimSu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B703A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431D35"/>
    <w:rPr>
      <w:color w:val="808080"/>
    </w:rPr>
  </w:style>
  <w:style w:type="paragraph" w:styleId="NormalWeb">
    <w:name w:val="Normal (Web)"/>
    <w:basedOn w:val="Normal"/>
    <w:uiPriority w:val="99"/>
    <w:unhideWhenUsed w:val="1"/>
    <w:rsid w:val="001573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apple-tab-span" w:customStyle="1">
    <w:name w:val="apple-tab-span"/>
    <w:basedOn w:val="DefaultParagraphFont"/>
    <w:rsid w:val="0015730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0tCKA47xoI+Atm8RrSJMcFC+pg==">AMUW2mU62xZ9xlTnVl6eoIlnkq55HCdCh32A3plfV9pc4TI1g4RZMqB9/abNX89yB5HO7wL6rmoq6hTdGOb0wpNFjuar9kV+IPsa9UlcSYPKN+5wzqmr57Y=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2021-11-19T18:33:00Z</dcterms:created>
  <dc:creator>10X EBITDA</dc:creator>
</cp:coreProperties>
</file>